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1552" w14:textId="77777777" w:rsidR="00FE067E" w:rsidRPr="00876074" w:rsidRDefault="003C6034" w:rsidP="00CC1F3B">
      <w:pPr>
        <w:pStyle w:val="TitlePageOrigin"/>
        <w:rPr>
          <w:color w:val="auto"/>
        </w:rPr>
      </w:pPr>
      <w:r w:rsidRPr="00876074">
        <w:rPr>
          <w:caps w:val="0"/>
          <w:color w:val="auto"/>
        </w:rPr>
        <w:t>WEST VIRGINIA LEGISLATURE</w:t>
      </w:r>
    </w:p>
    <w:p w14:paraId="181FE1C7" w14:textId="77777777" w:rsidR="00CD36CF" w:rsidRPr="00876074" w:rsidRDefault="00CD36CF" w:rsidP="00CC1F3B">
      <w:pPr>
        <w:pStyle w:val="TitlePageSession"/>
        <w:rPr>
          <w:color w:val="auto"/>
        </w:rPr>
      </w:pPr>
      <w:r w:rsidRPr="00876074">
        <w:rPr>
          <w:color w:val="auto"/>
        </w:rPr>
        <w:t>20</w:t>
      </w:r>
      <w:r w:rsidR="00EC5E63" w:rsidRPr="00876074">
        <w:rPr>
          <w:color w:val="auto"/>
        </w:rPr>
        <w:t>2</w:t>
      </w:r>
      <w:r w:rsidR="00C62327" w:rsidRPr="00876074">
        <w:rPr>
          <w:color w:val="auto"/>
        </w:rPr>
        <w:t>4</w:t>
      </w:r>
      <w:r w:rsidRPr="00876074">
        <w:rPr>
          <w:color w:val="auto"/>
        </w:rPr>
        <w:t xml:space="preserve"> </w:t>
      </w:r>
      <w:r w:rsidR="003C6034" w:rsidRPr="00876074">
        <w:rPr>
          <w:caps w:val="0"/>
          <w:color w:val="auto"/>
        </w:rPr>
        <w:t>REGULAR SESSION</w:t>
      </w:r>
    </w:p>
    <w:p w14:paraId="1A2553DB" w14:textId="77777777" w:rsidR="00CD36CF" w:rsidRPr="00876074" w:rsidRDefault="00071AC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A2592570EBB42C9AA6727BA307FDF67"/>
          </w:placeholder>
          <w:text/>
        </w:sdtPr>
        <w:sdtEndPr/>
        <w:sdtContent>
          <w:r w:rsidR="00AE48A0" w:rsidRPr="00876074">
            <w:rPr>
              <w:color w:val="auto"/>
            </w:rPr>
            <w:t>Introduced</w:t>
          </w:r>
        </w:sdtContent>
      </w:sdt>
    </w:p>
    <w:p w14:paraId="250EB3C1" w14:textId="72813D16" w:rsidR="00CD36CF" w:rsidRPr="00876074" w:rsidRDefault="00071AC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D8FC75835144F2399D0E5CB96120D3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76074">
            <w:rPr>
              <w:color w:val="auto"/>
            </w:rPr>
            <w:t>House</w:t>
          </w:r>
        </w:sdtContent>
      </w:sdt>
      <w:r w:rsidR="00303684" w:rsidRPr="00876074">
        <w:rPr>
          <w:color w:val="auto"/>
        </w:rPr>
        <w:t xml:space="preserve"> </w:t>
      </w:r>
      <w:r w:rsidR="00CD36CF" w:rsidRPr="0087607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620829F4E084A6DB527BF1CCF1C6ED8"/>
          </w:placeholder>
          <w:text/>
        </w:sdtPr>
        <w:sdtEndPr/>
        <w:sdtContent>
          <w:r>
            <w:rPr>
              <w:color w:val="auto"/>
            </w:rPr>
            <w:t>5309</w:t>
          </w:r>
        </w:sdtContent>
      </w:sdt>
    </w:p>
    <w:p w14:paraId="4012B99F" w14:textId="11560A65" w:rsidR="00CD36CF" w:rsidRPr="00876074" w:rsidRDefault="00CD36CF" w:rsidP="00CC1F3B">
      <w:pPr>
        <w:pStyle w:val="Sponsors"/>
        <w:rPr>
          <w:color w:val="auto"/>
        </w:rPr>
      </w:pPr>
      <w:r w:rsidRPr="0087607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D9CA48FC1174AF0AD918419A4C591E7"/>
          </w:placeholder>
          <w:text w:multiLine="1"/>
        </w:sdtPr>
        <w:sdtEndPr/>
        <w:sdtContent>
          <w:r w:rsidR="009F38DA" w:rsidRPr="00876074">
            <w:rPr>
              <w:color w:val="auto"/>
            </w:rPr>
            <w:t>Delegate Dillon</w:t>
          </w:r>
        </w:sdtContent>
      </w:sdt>
    </w:p>
    <w:p w14:paraId="2967DFAE" w14:textId="2E935EE1" w:rsidR="00E831B3" w:rsidRPr="00876074" w:rsidRDefault="00CD36CF" w:rsidP="00CC1F3B">
      <w:pPr>
        <w:pStyle w:val="References"/>
        <w:rPr>
          <w:color w:val="auto"/>
        </w:rPr>
      </w:pPr>
      <w:r w:rsidRPr="0087607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0DB259AF39648A2B69764D5AFD3A527"/>
          </w:placeholder>
          <w:text w:multiLine="1"/>
        </w:sdtPr>
        <w:sdtEndPr/>
        <w:sdtContent>
          <w:r w:rsidR="00071AC0">
            <w:rPr>
              <w:color w:val="auto"/>
            </w:rPr>
            <w:t>Introduced January 29, 2024; Referred to the Committee on Government Organization then the Judiciary</w:t>
          </w:r>
        </w:sdtContent>
      </w:sdt>
      <w:r w:rsidRPr="00876074">
        <w:rPr>
          <w:color w:val="auto"/>
        </w:rPr>
        <w:t>]</w:t>
      </w:r>
    </w:p>
    <w:p w14:paraId="10FCE4AA" w14:textId="2DEC5187" w:rsidR="00303684" w:rsidRPr="00876074" w:rsidRDefault="0000526A" w:rsidP="00CC1F3B">
      <w:pPr>
        <w:pStyle w:val="TitleSection"/>
        <w:rPr>
          <w:color w:val="auto"/>
        </w:rPr>
      </w:pPr>
      <w:r w:rsidRPr="00876074">
        <w:rPr>
          <w:color w:val="auto"/>
        </w:rPr>
        <w:lastRenderedPageBreak/>
        <w:t>A BILL</w:t>
      </w:r>
      <w:r w:rsidR="009F38DA" w:rsidRPr="00876074">
        <w:rPr>
          <w:color w:val="auto"/>
        </w:rPr>
        <w:t xml:space="preserve"> to amend the Code of West Virginia, 1931, as amended, by adding thereto a new section, designated §4-1-24, relating to creating the Legislative Transparency Act</w:t>
      </w:r>
      <w:r w:rsidR="00940C7C" w:rsidRPr="00876074">
        <w:rPr>
          <w:color w:val="auto"/>
        </w:rPr>
        <w:t xml:space="preserve"> governing legislative procedure.</w:t>
      </w:r>
    </w:p>
    <w:p w14:paraId="50DD080D" w14:textId="77777777" w:rsidR="00303684" w:rsidRPr="00876074" w:rsidRDefault="00303684" w:rsidP="00CC1F3B">
      <w:pPr>
        <w:pStyle w:val="EnactingClause"/>
        <w:rPr>
          <w:color w:val="auto"/>
        </w:rPr>
      </w:pPr>
      <w:r w:rsidRPr="00876074">
        <w:rPr>
          <w:color w:val="auto"/>
        </w:rPr>
        <w:t>Be it enacted by the Legislature of West Virginia:</w:t>
      </w:r>
    </w:p>
    <w:p w14:paraId="4A8AC0B3" w14:textId="77777777" w:rsidR="003C6034" w:rsidRPr="00876074" w:rsidRDefault="003C6034" w:rsidP="00CC1F3B">
      <w:pPr>
        <w:pStyle w:val="EnactingClause"/>
        <w:rPr>
          <w:color w:val="auto"/>
        </w:rPr>
        <w:sectPr w:rsidR="003C6034" w:rsidRPr="00876074" w:rsidSect="009F38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B06CDB0" w14:textId="77777777" w:rsidR="009F38DA" w:rsidRPr="00876074" w:rsidRDefault="009F38DA" w:rsidP="00940C7C">
      <w:pPr>
        <w:pStyle w:val="ArticleHeading"/>
        <w:rPr>
          <w:color w:val="auto"/>
        </w:rPr>
        <w:sectPr w:rsidR="009F38DA" w:rsidRPr="00876074" w:rsidSect="002E090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76074">
        <w:rPr>
          <w:color w:val="auto"/>
        </w:rPr>
        <w:t>ARTICLE 1. OFFICERS, MEMBERS AND EMPLOYEES; APPROPRIATIONS; INVESTIGATIONS; DISPLAY OF FLAGS; RECORDS; USE OF CAPITOL BUILDING; PREFILING OF BILLS AND RESOLUTIONS; STANDING COMMITTEES; INTERIM MEETINGS; NEXT MEETING OF THE SENATE.</w:t>
      </w:r>
    </w:p>
    <w:p w14:paraId="29053C60" w14:textId="77777777" w:rsidR="00940C7C" w:rsidRPr="00876074" w:rsidRDefault="009F38DA" w:rsidP="00E71EBC">
      <w:pPr>
        <w:pStyle w:val="SectionHeading"/>
        <w:rPr>
          <w:rFonts w:cs="Arial"/>
          <w:b w:val="0"/>
          <w:bCs/>
          <w:color w:val="auto"/>
          <w:u w:val="single"/>
        </w:rPr>
        <w:sectPr w:rsidR="00940C7C" w:rsidRPr="00876074" w:rsidSect="00503C9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76074">
        <w:rPr>
          <w:rStyle w:val="SectionHeadingChar"/>
          <w:b/>
          <w:bCs/>
          <w:color w:val="auto"/>
          <w:u w:val="single"/>
        </w:rPr>
        <w:t>§4-1-24. Legislative transparency Reform Act</w:t>
      </w:r>
      <w:r w:rsidRPr="00876074">
        <w:rPr>
          <w:rFonts w:cs="Arial"/>
          <w:b w:val="0"/>
          <w:bCs/>
          <w:color w:val="auto"/>
          <w:u w:val="single"/>
        </w:rPr>
        <w:t>.</w:t>
      </w:r>
    </w:p>
    <w:p w14:paraId="67948B49" w14:textId="1E4CE62D" w:rsidR="009F38DA" w:rsidRPr="00876074" w:rsidRDefault="009F38DA" w:rsidP="00940C7C">
      <w:pPr>
        <w:pStyle w:val="SectionBody"/>
        <w:rPr>
          <w:rFonts w:cs="Arial"/>
          <w:color w:val="auto"/>
          <w:u w:val="single"/>
        </w:rPr>
      </w:pPr>
      <w:r w:rsidRPr="00876074">
        <w:rPr>
          <w:rFonts w:cs="Arial"/>
          <w:color w:val="auto"/>
          <w:u w:val="single"/>
        </w:rPr>
        <w:t xml:space="preserve">(a) All legislative committee votes </w:t>
      </w:r>
      <w:r w:rsidR="00F80996" w:rsidRPr="00876074">
        <w:rPr>
          <w:rFonts w:cs="Arial"/>
          <w:color w:val="auto"/>
          <w:u w:val="single"/>
        </w:rPr>
        <w:t xml:space="preserve">shall be </w:t>
      </w:r>
      <w:r w:rsidRPr="00876074">
        <w:rPr>
          <w:rFonts w:cs="Arial"/>
          <w:color w:val="auto"/>
          <w:u w:val="single"/>
        </w:rPr>
        <w:t xml:space="preserve">on a roll call basis, </w:t>
      </w:r>
      <w:r w:rsidR="00F80996" w:rsidRPr="00876074">
        <w:rPr>
          <w:rFonts w:cs="Arial"/>
          <w:color w:val="auto"/>
          <w:u w:val="single"/>
        </w:rPr>
        <w:t xml:space="preserve">and </w:t>
      </w:r>
      <w:r w:rsidR="00940C7C" w:rsidRPr="00876074">
        <w:rPr>
          <w:rFonts w:cs="Arial"/>
          <w:color w:val="auto"/>
          <w:u w:val="single"/>
        </w:rPr>
        <w:t xml:space="preserve">shall be </w:t>
      </w:r>
      <w:r w:rsidRPr="00876074">
        <w:rPr>
          <w:rFonts w:cs="Arial"/>
          <w:color w:val="auto"/>
          <w:u w:val="single"/>
        </w:rPr>
        <w:t>recorded and published the same as the floor votes in the House and Senate.</w:t>
      </w:r>
    </w:p>
    <w:p w14:paraId="2E823A04" w14:textId="288EB412" w:rsidR="009F38DA" w:rsidRPr="00876074" w:rsidRDefault="00940C7C" w:rsidP="00940C7C">
      <w:pPr>
        <w:pStyle w:val="SectionBody"/>
        <w:rPr>
          <w:rFonts w:cs="Arial"/>
          <w:color w:val="auto"/>
          <w:u w:val="single"/>
        </w:rPr>
      </w:pPr>
      <w:r w:rsidRPr="00876074">
        <w:rPr>
          <w:rFonts w:cs="Arial"/>
          <w:color w:val="auto"/>
          <w:u w:val="single"/>
        </w:rPr>
        <w:t xml:space="preserve">(b) </w:t>
      </w:r>
      <w:r w:rsidR="009F38DA" w:rsidRPr="00876074">
        <w:rPr>
          <w:rFonts w:cs="Arial"/>
          <w:color w:val="auto"/>
          <w:u w:val="single"/>
        </w:rPr>
        <w:t xml:space="preserve"> No suspension of rules to read bills or constitutional requirements to read bills three times is permitted. Each reading shall be on a separate day in both the House and the Senate. All amendments to House and Senate bills </w:t>
      </w:r>
      <w:r w:rsidR="00F80996" w:rsidRPr="00876074">
        <w:rPr>
          <w:rFonts w:cs="Arial"/>
          <w:color w:val="auto"/>
          <w:u w:val="single"/>
        </w:rPr>
        <w:t>shall</w:t>
      </w:r>
      <w:r w:rsidR="009F38DA" w:rsidRPr="00876074">
        <w:rPr>
          <w:rFonts w:cs="Arial"/>
          <w:color w:val="auto"/>
          <w:u w:val="single"/>
        </w:rPr>
        <w:t xml:space="preserve"> be read in full on both </w:t>
      </w:r>
      <w:r w:rsidR="00F80996" w:rsidRPr="00876074">
        <w:rPr>
          <w:rFonts w:cs="Arial"/>
          <w:color w:val="auto"/>
          <w:u w:val="single"/>
        </w:rPr>
        <w:t>second</w:t>
      </w:r>
      <w:r w:rsidR="009F38DA" w:rsidRPr="00876074">
        <w:rPr>
          <w:rFonts w:cs="Arial"/>
          <w:color w:val="auto"/>
          <w:u w:val="single"/>
        </w:rPr>
        <w:t xml:space="preserve"> and </w:t>
      </w:r>
      <w:r w:rsidR="00F80996" w:rsidRPr="00876074">
        <w:rPr>
          <w:rFonts w:cs="Arial"/>
          <w:color w:val="auto"/>
          <w:u w:val="single"/>
        </w:rPr>
        <w:t>third</w:t>
      </w:r>
      <w:r w:rsidR="009F38DA" w:rsidRPr="00876074">
        <w:rPr>
          <w:rFonts w:cs="Arial"/>
          <w:color w:val="auto"/>
          <w:u w:val="single"/>
        </w:rPr>
        <w:t xml:space="preserve"> bill readings.</w:t>
      </w:r>
    </w:p>
    <w:p w14:paraId="5CC543ED" w14:textId="6A87A0AF" w:rsidR="009F38DA" w:rsidRPr="00876074" w:rsidRDefault="00940C7C" w:rsidP="00940C7C">
      <w:pPr>
        <w:pStyle w:val="SectionBody"/>
        <w:rPr>
          <w:rFonts w:cs="Arial"/>
          <w:color w:val="auto"/>
          <w:u w:val="single"/>
        </w:rPr>
      </w:pPr>
      <w:r w:rsidRPr="00876074">
        <w:rPr>
          <w:rFonts w:cs="Arial"/>
          <w:color w:val="auto"/>
          <w:u w:val="single"/>
        </w:rPr>
        <w:t xml:space="preserve">(c) </w:t>
      </w:r>
      <w:r w:rsidR="009F38DA" w:rsidRPr="00876074">
        <w:rPr>
          <w:rFonts w:cs="Arial"/>
          <w:color w:val="auto"/>
          <w:u w:val="single"/>
        </w:rPr>
        <w:t xml:space="preserve"> Members of legislative bodies are not permitted to assemble in numbers constituting a quorum for purposes of discussion of specific legislation, neither on nor outside of Capitol grounds. If a quorum is incidentally present at a social or other gathering, members are not permitted to assemble as a group to discuss specific legislation.</w:t>
      </w:r>
    </w:p>
    <w:p w14:paraId="21BDB7C8" w14:textId="5C4894C1" w:rsidR="009F38DA" w:rsidRPr="00876074" w:rsidRDefault="00940C7C" w:rsidP="00940C7C">
      <w:pPr>
        <w:pStyle w:val="SectionBody"/>
        <w:rPr>
          <w:rFonts w:cs="Arial"/>
          <w:color w:val="auto"/>
          <w:u w:val="single"/>
        </w:rPr>
      </w:pPr>
      <w:r w:rsidRPr="00876074">
        <w:rPr>
          <w:rFonts w:cs="Arial"/>
          <w:color w:val="auto"/>
          <w:u w:val="single"/>
        </w:rPr>
        <w:t xml:space="preserve">(d) </w:t>
      </w:r>
      <w:r w:rsidR="009F38DA" w:rsidRPr="00876074">
        <w:rPr>
          <w:rFonts w:cs="Arial"/>
          <w:color w:val="auto"/>
          <w:u w:val="single"/>
        </w:rPr>
        <w:t xml:space="preserve">At no time </w:t>
      </w:r>
      <w:r w:rsidRPr="00876074">
        <w:rPr>
          <w:rFonts w:cs="Arial"/>
          <w:color w:val="auto"/>
          <w:u w:val="single"/>
        </w:rPr>
        <w:t>may</w:t>
      </w:r>
      <w:r w:rsidR="009F38DA" w:rsidRPr="00876074">
        <w:rPr>
          <w:rFonts w:cs="Arial"/>
          <w:color w:val="auto"/>
          <w:u w:val="single"/>
        </w:rPr>
        <w:t xml:space="preserve"> any member of the West Virginia House of Delegates or the Senate be coerced by any member of party leadership or legislative staff to provide an indication of a vote prior to the final floor vote in either chamber.</w:t>
      </w:r>
    </w:p>
    <w:p w14:paraId="18A85D30" w14:textId="5875EF6A" w:rsidR="009F38DA" w:rsidRPr="00876074" w:rsidRDefault="009F38DA" w:rsidP="003B41A5">
      <w:pPr>
        <w:pStyle w:val="SectionBody"/>
        <w:rPr>
          <w:color w:val="auto"/>
          <w:u w:val="single"/>
        </w:rPr>
        <w:sectPr w:rsidR="009F38DA" w:rsidRPr="00876074" w:rsidSect="00503C9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76074">
        <w:rPr>
          <w:color w:val="auto"/>
          <w:u w:val="single"/>
        </w:rPr>
        <w:t>(</w:t>
      </w:r>
      <w:r w:rsidR="00940C7C" w:rsidRPr="00876074">
        <w:rPr>
          <w:color w:val="auto"/>
          <w:u w:val="single"/>
        </w:rPr>
        <w:t>e</w:t>
      </w:r>
      <w:r w:rsidRPr="00876074">
        <w:rPr>
          <w:color w:val="auto"/>
          <w:u w:val="single"/>
        </w:rPr>
        <w:t>) Failure to comply with this section is nonfeasance of office.</w:t>
      </w:r>
    </w:p>
    <w:p w14:paraId="1409A43A" w14:textId="77777777" w:rsidR="00C33014" w:rsidRPr="00876074" w:rsidRDefault="00C33014" w:rsidP="00CC1F3B">
      <w:pPr>
        <w:pStyle w:val="Note"/>
        <w:rPr>
          <w:color w:val="auto"/>
        </w:rPr>
      </w:pPr>
    </w:p>
    <w:p w14:paraId="50EE0343" w14:textId="5349C196" w:rsidR="006865E9" w:rsidRPr="00876074" w:rsidRDefault="00CF1DCA" w:rsidP="00CC1F3B">
      <w:pPr>
        <w:pStyle w:val="Note"/>
        <w:rPr>
          <w:color w:val="auto"/>
        </w:rPr>
      </w:pPr>
      <w:r w:rsidRPr="00876074">
        <w:rPr>
          <w:color w:val="auto"/>
        </w:rPr>
        <w:t>NOTE: The</w:t>
      </w:r>
      <w:r w:rsidR="006865E9" w:rsidRPr="00876074">
        <w:rPr>
          <w:color w:val="auto"/>
        </w:rPr>
        <w:t xml:space="preserve"> purpose of this bill is to </w:t>
      </w:r>
      <w:r w:rsidR="00940C7C" w:rsidRPr="00876074">
        <w:rPr>
          <w:color w:val="auto"/>
        </w:rPr>
        <w:t>create the Legislative Transparency Act governing legislative procedure.</w:t>
      </w:r>
    </w:p>
    <w:p w14:paraId="55FFF209" w14:textId="77777777" w:rsidR="006865E9" w:rsidRPr="00876074" w:rsidRDefault="00AE48A0" w:rsidP="00CC1F3B">
      <w:pPr>
        <w:pStyle w:val="Note"/>
        <w:rPr>
          <w:color w:val="auto"/>
        </w:rPr>
      </w:pPr>
      <w:r w:rsidRPr="0087607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76074" w:rsidSect="009F38D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6401" w14:textId="77777777" w:rsidR="009F38DA" w:rsidRPr="00B844FE" w:rsidRDefault="009F38DA" w:rsidP="00B844FE">
      <w:r>
        <w:separator/>
      </w:r>
    </w:p>
  </w:endnote>
  <w:endnote w:type="continuationSeparator" w:id="0">
    <w:p w14:paraId="15FA9190" w14:textId="77777777" w:rsidR="009F38DA" w:rsidRPr="00B844FE" w:rsidRDefault="009F38D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23473C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14A20C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E76B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6A85" w14:textId="77777777" w:rsidR="00C1415F" w:rsidRDefault="00C14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3529" w14:textId="77777777" w:rsidR="009F38DA" w:rsidRPr="00B844FE" w:rsidRDefault="009F38DA" w:rsidP="00B844FE">
      <w:r>
        <w:separator/>
      </w:r>
    </w:p>
  </w:footnote>
  <w:footnote w:type="continuationSeparator" w:id="0">
    <w:p w14:paraId="1CF4DAC3" w14:textId="77777777" w:rsidR="009F38DA" w:rsidRPr="00B844FE" w:rsidRDefault="009F38D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D822" w14:textId="77777777" w:rsidR="002A0269" w:rsidRPr="00B844FE" w:rsidRDefault="00071AC0">
    <w:pPr>
      <w:pStyle w:val="Header"/>
    </w:pPr>
    <w:sdt>
      <w:sdtPr>
        <w:id w:val="-684364211"/>
        <w:placeholder>
          <w:docPart w:val="AD8FC75835144F2399D0E5CB96120D3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D8FC75835144F2399D0E5CB96120D3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A5F" w14:textId="734C58A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F38DA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F38DA">
          <w:rPr>
            <w:sz w:val="22"/>
            <w:szCs w:val="22"/>
          </w:rPr>
          <w:t>2024R3306</w:t>
        </w:r>
      </w:sdtContent>
    </w:sdt>
  </w:p>
  <w:p w14:paraId="478D733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68E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DA"/>
    <w:rsid w:val="0000526A"/>
    <w:rsid w:val="000573A9"/>
    <w:rsid w:val="00071AC0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B7B76"/>
    <w:rsid w:val="007F1CF5"/>
    <w:rsid w:val="00834EDE"/>
    <w:rsid w:val="008736AA"/>
    <w:rsid w:val="00876074"/>
    <w:rsid w:val="008D275D"/>
    <w:rsid w:val="0094006C"/>
    <w:rsid w:val="00940C7C"/>
    <w:rsid w:val="00946186"/>
    <w:rsid w:val="00980327"/>
    <w:rsid w:val="00986478"/>
    <w:rsid w:val="009B5557"/>
    <w:rsid w:val="009F1067"/>
    <w:rsid w:val="009F38DA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05AB"/>
    <w:rsid w:val="00BA1F84"/>
    <w:rsid w:val="00BC562B"/>
    <w:rsid w:val="00C1415F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71EBC"/>
    <w:rsid w:val="00E831B3"/>
    <w:rsid w:val="00E95FBC"/>
    <w:rsid w:val="00EC5E63"/>
    <w:rsid w:val="00EE70CB"/>
    <w:rsid w:val="00F41CA2"/>
    <w:rsid w:val="00F443C0"/>
    <w:rsid w:val="00F62EFB"/>
    <w:rsid w:val="00F80996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558FE"/>
  <w15:chartTrackingRefBased/>
  <w15:docId w15:val="{1E95C371-F168-4E5C-AAE9-923F83B1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F38D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F38D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F38DA"/>
    <w:rPr>
      <w:rFonts w:eastAsia="Calibri"/>
      <w:b/>
      <w:color w:val="000000"/>
    </w:rPr>
  </w:style>
  <w:style w:type="paragraph" w:styleId="NormalWeb">
    <w:name w:val="Normal (Web)"/>
    <w:basedOn w:val="Normal"/>
    <w:uiPriority w:val="99"/>
    <w:semiHidden/>
    <w:locked/>
    <w:rsid w:val="009F38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2592570EBB42C9AA6727BA307FD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6FDC1-C73F-4E33-A98D-BC1E976C49DA}"/>
      </w:docPartPr>
      <w:docPartBody>
        <w:p w:rsidR="00367493" w:rsidRDefault="00367493">
          <w:pPr>
            <w:pStyle w:val="BA2592570EBB42C9AA6727BA307FDF67"/>
          </w:pPr>
          <w:r w:rsidRPr="00B844FE">
            <w:t>Prefix Text</w:t>
          </w:r>
        </w:p>
      </w:docPartBody>
    </w:docPart>
    <w:docPart>
      <w:docPartPr>
        <w:name w:val="AD8FC75835144F2399D0E5CB9612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FFDC-82BE-4470-B587-05EB2A6B9413}"/>
      </w:docPartPr>
      <w:docPartBody>
        <w:p w:rsidR="00367493" w:rsidRDefault="00367493">
          <w:pPr>
            <w:pStyle w:val="AD8FC75835144F2399D0E5CB96120D38"/>
          </w:pPr>
          <w:r w:rsidRPr="00B844FE">
            <w:t>[Type here]</w:t>
          </w:r>
        </w:p>
      </w:docPartBody>
    </w:docPart>
    <w:docPart>
      <w:docPartPr>
        <w:name w:val="A620829F4E084A6DB527BF1CCF1C6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10E5-A64A-46DB-A5DB-76F75BE33F85}"/>
      </w:docPartPr>
      <w:docPartBody>
        <w:p w:rsidR="00367493" w:rsidRDefault="00367493">
          <w:pPr>
            <w:pStyle w:val="A620829F4E084A6DB527BF1CCF1C6ED8"/>
          </w:pPr>
          <w:r w:rsidRPr="00B844FE">
            <w:t>Number</w:t>
          </w:r>
        </w:p>
      </w:docPartBody>
    </w:docPart>
    <w:docPart>
      <w:docPartPr>
        <w:name w:val="1D9CA48FC1174AF0AD918419A4C59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C02B3-F838-4D02-A3E2-156DBD301861}"/>
      </w:docPartPr>
      <w:docPartBody>
        <w:p w:rsidR="00367493" w:rsidRDefault="00367493">
          <w:pPr>
            <w:pStyle w:val="1D9CA48FC1174AF0AD918419A4C591E7"/>
          </w:pPr>
          <w:r w:rsidRPr="00B844FE">
            <w:t>Enter Sponsors Here</w:t>
          </w:r>
        </w:p>
      </w:docPartBody>
    </w:docPart>
    <w:docPart>
      <w:docPartPr>
        <w:name w:val="A0DB259AF39648A2B69764D5AFD3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6AFFC-7899-4729-B181-0612D159E506}"/>
      </w:docPartPr>
      <w:docPartBody>
        <w:p w:rsidR="00367493" w:rsidRDefault="00367493">
          <w:pPr>
            <w:pStyle w:val="A0DB259AF39648A2B69764D5AFD3A52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93"/>
    <w:rsid w:val="003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2592570EBB42C9AA6727BA307FDF67">
    <w:name w:val="BA2592570EBB42C9AA6727BA307FDF67"/>
  </w:style>
  <w:style w:type="paragraph" w:customStyle="1" w:styleId="AD8FC75835144F2399D0E5CB96120D38">
    <w:name w:val="AD8FC75835144F2399D0E5CB96120D38"/>
  </w:style>
  <w:style w:type="paragraph" w:customStyle="1" w:styleId="A620829F4E084A6DB527BF1CCF1C6ED8">
    <w:name w:val="A620829F4E084A6DB527BF1CCF1C6ED8"/>
  </w:style>
  <w:style w:type="paragraph" w:customStyle="1" w:styleId="1D9CA48FC1174AF0AD918419A4C591E7">
    <w:name w:val="1D9CA48FC1174AF0AD918419A4C591E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DB259AF39648A2B69764D5AFD3A527">
    <w:name w:val="A0DB259AF39648A2B69764D5AFD3A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2024-01-29T14:02:00Z</dcterms:created>
  <dcterms:modified xsi:type="dcterms:W3CDTF">2024-01-29T14:02:00Z</dcterms:modified>
</cp:coreProperties>
</file>